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450CD" w14:textId="7870B4AB" w:rsidR="008D11C1" w:rsidRDefault="00C46430">
      <w:r>
        <w:rPr>
          <w:noProof/>
        </w:rPr>
        <w:drawing>
          <wp:inline distT="0" distB="0" distL="0" distR="0" wp14:anchorId="6178AB60" wp14:editId="76B90980">
            <wp:extent cx="5943600" cy="3957320"/>
            <wp:effectExtent l="0" t="0" r="0" b="5080"/>
            <wp:docPr id="1" name="Picture 1" descr="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141-00467 Lost Water Canyon, Pryor Mountains, Custer NF, Montana George Wuerthner-5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14:paraId="16D00500" w14:textId="62CD0DAF" w:rsidR="00AB368A" w:rsidRDefault="00AB368A">
      <w:r>
        <w:t xml:space="preserve">Lost Water Canyon in Pryor Mountains. Photo by George </w:t>
      </w:r>
      <w:proofErr w:type="spellStart"/>
      <w:r>
        <w:t>Wuerthner</w:t>
      </w:r>
      <w:proofErr w:type="spellEnd"/>
      <w:r>
        <w:t xml:space="preserve"> </w:t>
      </w:r>
    </w:p>
    <w:p w14:paraId="2DC944C1" w14:textId="55960917" w:rsidR="008D11C1" w:rsidRDefault="008D11C1">
      <w:r>
        <w:t>NAME: Pryor Mountains—Lost Water Canyon</w:t>
      </w:r>
    </w:p>
    <w:p w14:paraId="5F39F964" w14:textId="15C938B5" w:rsidR="008D11C1" w:rsidRDefault="008D11C1">
      <w:r>
        <w:t xml:space="preserve">SIZE: 13,547 acres </w:t>
      </w:r>
    </w:p>
    <w:p w14:paraId="4A986ACE" w14:textId="749C15E2" w:rsidR="008D11C1" w:rsidRDefault="008D11C1">
      <w:r>
        <w:t>LOCATION: East of Bridger, Montana.</w:t>
      </w:r>
    </w:p>
    <w:p w14:paraId="6A95D2DE" w14:textId="4E102BB2" w:rsidR="008D11C1" w:rsidRDefault="008D11C1" w:rsidP="002933E6">
      <w:r>
        <w:t>ELEVATION:</w:t>
      </w:r>
      <w:r w:rsidR="002933E6" w:rsidRPr="002933E6">
        <w:t xml:space="preserve"> </w:t>
      </w:r>
      <w:r w:rsidR="002933E6">
        <w:t>Minimum Elevation 4,972 ft. Maximum Elevation 8,715 ft.</w:t>
      </w:r>
    </w:p>
    <w:p w14:paraId="36C2D7DE" w14:textId="3C3B91D3" w:rsidR="008D11C1" w:rsidRDefault="008D11C1">
      <w:r>
        <w:t>FS POLYGON:</w:t>
      </w:r>
      <w:r w:rsidR="002933E6">
        <w:t xml:space="preserve"> Pryor 1</w:t>
      </w:r>
    </w:p>
    <w:p w14:paraId="4E8FF8EF" w14:textId="74E91512" w:rsidR="002800DC" w:rsidRDefault="008D11C1">
      <w:r>
        <w:t>ATTRIBUTES:</w:t>
      </w:r>
      <w:r w:rsidR="002933E6" w:rsidRPr="002933E6">
        <w:t xml:space="preserve"> The </w:t>
      </w:r>
      <w:r w:rsidR="002933E6">
        <w:t xml:space="preserve">Lost Water Canyon area consists of </w:t>
      </w:r>
      <w:r w:rsidR="002933E6" w:rsidRPr="002933E6">
        <w:t>subalpine meadows and subalpine fir at higher elevations with Douglas fir and dry shrub lands/grasslands at lower elevations. The</w:t>
      </w:r>
      <w:r w:rsidR="002933E6">
        <w:t xml:space="preserve"> highly scenic area is dissected by the</w:t>
      </w:r>
      <w:r w:rsidR="002933E6" w:rsidRPr="002933E6">
        <w:t xml:space="preserve"> deep rugged </w:t>
      </w:r>
      <w:r w:rsidR="002933E6">
        <w:t xml:space="preserve">limestone </w:t>
      </w:r>
      <w:r w:rsidR="002933E6" w:rsidRPr="002933E6">
        <w:t xml:space="preserve">canyons including Crooked Creek, Commissary Creek, Cave Creek and Lost Water Creek. The area contains 3,159 acres of Wild horse range, established pursuant to the 1971 Wild and Free-Roaming Horses and Burros Act. </w:t>
      </w:r>
    </w:p>
    <w:p w14:paraId="7B35A81D" w14:textId="745DD3B7" w:rsidR="008D11C1" w:rsidRDefault="002933E6">
      <w:r w:rsidRPr="002933E6">
        <w:t>Unique characteristics include caves and scenic canyons found within portions of the area that overlaps with the Lost Water Canyon Research Natural Area (approx. 2,800 acres). Portions of this area (totaling 6,800 acres) were previously recommended as Wilderness in the 1986 Custer Forest plan.</w:t>
      </w:r>
    </w:p>
    <w:p w14:paraId="6AEF5EA1" w14:textId="4136129C" w:rsidR="00F45E81" w:rsidRDefault="00F45E81">
      <w:r w:rsidRPr="00F45E81">
        <w:t xml:space="preserve">Rock shelters, caves and sinkholes dot this area, most of which were occupied and/or used by aboriginal people. Along the north are sites related to the </w:t>
      </w:r>
      <w:proofErr w:type="spellStart"/>
      <w:r w:rsidRPr="00F45E81">
        <w:t>Dryhead</w:t>
      </w:r>
      <w:proofErr w:type="spellEnd"/>
      <w:r w:rsidRPr="00F45E81">
        <w:t xml:space="preserve"> including vision quests, alignments, stone circles and cairns. </w:t>
      </w:r>
    </w:p>
    <w:p w14:paraId="5274B659" w14:textId="249A4642" w:rsidR="001924BD" w:rsidRDefault="001924BD">
      <w:r>
        <w:lastRenderedPageBreak/>
        <w:t xml:space="preserve">In addition, there are significant amounts of BLM and NPS roadless lands that should be considered for wilderness additions as well. </w:t>
      </w:r>
    </w:p>
    <w:p w14:paraId="4D862898" w14:textId="77777777" w:rsidR="001924BD" w:rsidRDefault="001924BD"/>
    <w:p w14:paraId="790207A5" w14:textId="77777777" w:rsidR="001924BD" w:rsidRDefault="001924BD" w:rsidP="001924BD">
      <w:r>
        <w:t xml:space="preserve">BLM WSA </w:t>
      </w:r>
      <w:r>
        <w:tab/>
      </w:r>
      <w:r>
        <w:tab/>
      </w:r>
      <w:r>
        <w:tab/>
      </w:r>
      <w:r>
        <w:tab/>
      </w:r>
      <w:r>
        <w:tab/>
      </w:r>
      <w:r>
        <w:tab/>
      </w:r>
      <w:r>
        <w:tab/>
        <w:t xml:space="preserve">    15,590 acres</w:t>
      </w:r>
    </w:p>
    <w:p w14:paraId="5DEC47D7" w14:textId="77777777" w:rsidR="001924BD" w:rsidRDefault="001924BD" w:rsidP="001924BD">
      <w:r>
        <w:t>BLM LWCs</w:t>
      </w:r>
    </w:p>
    <w:p w14:paraId="4C8CE988" w14:textId="77777777" w:rsidR="001924BD" w:rsidRDefault="001924BD" w:rsidP="001924BD">
      <w:r>
        <w:t>Pryor Mountain Unit Tract 2</w:t>
      </w:r>
      <w:r>
        <w:tab/>
      </w:r>
      <w:r>
        <w:tab/>
        <w:t xml:space="preserve"> </w:t>
      </w:r>
      <w:r>
        <w:tab/>
        <w:t xml:space="preserve">     497 acres</w:t>
      </w:r>
    </w:p>
    <w:p w14:paraId="54E7EBDC" w14:textId="77777777" w:rsidR="001924BD" w:rsidRDefault="001924BD" w:rsidP="001924BD">
      <w:r>
        <w:t>Pryor Mountain Unit Tract 5</w:t>
      </w:r>
      <w:r>
        <w:tab/>
      </w:r>
      <w:r>
        <w:tab/>
        <w:t xml:space="preserve"> </w:t>
      </w:r>
      <w:r>
        <w:tab/>
        <w:t xml:space="preserve">     512 acres</w:t>
      </w:r>
    </w:p>
    <w:p w14:paraId="60502E83" w14:textId="77777777" w:rsidR="001924BD" w:rsidRDefault="001924BD" w:rsidP="001924BD">
      <w:r>
        <w:t>Pryor Mountain Unit Tract 6</w:t>
      </w:r>
      <w:r>
        <w:tab/>
      </w:r>
      <w:r>
        <w:tab/>
        <w:t xml:space="preserve"> </w:t>
      </w:r>
      <w:proofErr w:type="gramStart"/>
      <w:r>
        <w:tab/>
        <w:t xml:space="preserve">  1,074</w:t>
      </w:r>
      <w:proofErr w:type="gramEnd"/>
      <w:r>
        <w:t xml:space="preserve"> acres</w:t>
      </w:r>
    </w:p>
    <w:p w14:paraId="7F153E63" w14:textId="77777777" w:rsidR="001924BD" w:rsidRDefault="001924BD" w:rsidP="001924BD">
      <w:r>
        <w:t>Pryor Mountain Unit Tract 7</w:t>
      </w:r>
      <w:r>
        <w:tab/>
      </w:r>
      <w:r>
        <w:tab/>
        <w:t xml:space="preserve"> </w:t>
      </w:r>
      <w:r>
        <w:tab/>
        <w:t xml:space="preserve">     327 acres</w:t>
      </w:r>
    </w:p>
    <w:p w14:paraId="6D076442" w14:textId="77777777" w:rsidR="001924BD" w:rsidRDefault="001924BD" w:rsidP="001924BD"/>
    <w:p w14:paraId="4F9E2166" w14:textId="77777777" w:rsidR="001924BD" w:rsidRDefault="001924BD" w:rsidP="001924BD">
      <w:r>
        <w:t>CGNF area east of Burnt Timber Rd.</w:t>
      </w:r>
      <w:r>
        <w:tab/>
        <w:t xml:space="preserve">  </w:t>
      </w:r>
      <w:r>
        <w:tab/>
      </w:r>
      <w:r>
        <w:tab/>
        <w:t>1,000 acres</w:t>
      </w:r>
    </w:p>
    <w:p w14:paraId="007435C7" w14:textId="77777777" w:rsidR="001924BD" w:rsidRDefault="001924BD" w:rsidP="001924BD"/>
    <w:p w14:paraId="053FC01B" w14:textId="77777777" w:rsidR="001924BD" w:rsidRDefault="001924BD" w:rsidP="001924BD">
      <w:r>
        <w:t>Total</w:t>
      </w:r>
      <w:r>
        <w:tab/>
      </w:r>
      <w:r>
        <w:tab/>
      </w:r>
      <w:r>
        <w:tab/>
      </w:r>
      <w:r>
        <w:tab/>
      </w:r>
      <w:r>
        <w:tab/>
        <w:t>19,000 acres both BLM and NPS lands shall also be designated as wilderness as generally depicted on the map. which shall be known as the ‘‘Pryor Mountains Wilderness’’.</w:t>
      </w:r>
    </w:p>
    <w:p w14:paraId="79B970BF" w14:textId="77777777" w:rsidR="001924BD" w:rsidRDefault="001924BD" w:rsidP="001924BD">
      <w:r>
        <w:t xml:space="preserve">Sykes Ridge Wilderness </w:t>
      </w:r>
    </w:p>
    <w:p w14:paraId="5A2749C7" w14:textId="77777777" w:rsidR="001924BD" w:rsidRDefault="001924BD" w:rsidP="001924BD">
      <w:r>
        <w:t xml:space="preserve">BLM Big Horn Tack </w:t>
      </w:r>
      <w:proofErr w:type="gramStart"/>
      <w:r>
        <w:t>On</w:t>
      </w:r>
      <w:proofErr w:type="gramEnd"/>
      <w:r>
        <w:t xml:space="preserve"> WSA</w:t>
      </w:r>
      <w:r>
        <w:tab/>
      </w:r>
      <w:r>
        <w:tab/>
      </w:r>
      <w:r>
        <w:tab/>
      </w:r>
      <w:r>
        <w:tab/>
        <w:t xml:space="preserve">    2,689 acres</w:t>
      </w:r>
    </w:p>
    <w:p w14:paraId="30463195" w14:textId="77777777" w:rsidR="001924BD" w:rsidRDefault="001924BD" w:rsidP="001924BD">
      <w:r>
        <w:t>BLM LWCs</w:t>
      </w:r>
    </w:p>
    <w:p w14:paraId="0FE8F640" w14:textId="77777777" w:rsidR="001924BD" w:rsidRDefault="001924BD" w:rsidP="001924BD">
      <w:r>
        <w:t xml:space="preserve">Pryor Mountain Unit Tract 1 </w:t>
      </w:r>
      <w:r>
        <w:tab/>
      </w:r>
      <w:r>
        <w:tab/>
      </w:r>
      <w:r>
        <w:tab/>
        <w:t>2,873 acres</w:t>
      </w:r>
    </w:p>
    <w:p w14:paraId="773BB5E9" w14:textId="77777777" w:rsidR="001924BD" w:rsidRDefault="001924BD" w:rsidP="001924BD">
      <w:r>
        <w:t xml:space="preserve">Pryor Mountain Unit Tract 3 </w:t>
      </w:r>
      <w:r>
        <w:tab/>
      </w:r>
      <w:r>
        <w:tab/>
      </w:r>
      <w:r>
        <w:tab/>
        <w:t xml:space="preserve">   143 acres</w:t>
      </w:r>
    </w:p>
    <w:p w14:paraId="48BEA27B" w14:textId="77777777" w:rsidR="001924BD" w:rsidRDefault="001924BD" w:rsidP="001924BD"/>
    <w:p w14:paraId="546C25D2" w14:textId="77777777" w:rsidR="001924BD" w:rsidRDefault="001924BD" w:rsidP="001924BD">
      <w:r>
        <w:t xml:space="preserve">BCNRA   </w:t>
      </w:r>
      <w:r>
        <w:tab/>
      </w:r>
      <w:r>
        <w:tab/>
      </w:r>
      <w:r>
        <w:tab/>
      </w:r>
      <w:r>
        <w:tab/>
      </w:r>
      <w:r>
        <w:tab/>
      </w:r>
      <w:r>
        <w:tab/>
      </w:r>
      <w:r>
        <w:tab/>
        <w:t xml:space="preserve">    7,975 acres</w:t>
      </w:r>
    </w:p>
    <w:p w14:paraId="53F3BAA9" w14:textId="77777777" w:rsidR="001924BD" w:rsidRDefault="001924BD" w:rsidP="001924BD"/>
    <w:p w14:paraId="484CC946" w14:textId="77777777" w:rsidR="001924BD" w:rsidRDefault="001924BD" w:rsidP="001924BD">
      <w:r>
        <w:t xml:space="preserve">Total </w:t>
      </w:r>
      <w:r>
        <w:tab/>
      </w:r>
      <w:r>
        <w:tab/>
      </w:r>
      <w:r>
        <w:tab/>
      </w:r>
      <w:r>
        <w:tab/>
      </w:r>
      <w:r>
        <w:tab/>
        <w:t>13,680 acres</w:t>
      </w:r>
    </w:p>
    <w:p w14:paraId="44D26124" w14:textId="77777777" w:rsidR="001924BD" w:rsidRDefault="001924BD" w:rsidP="001924BD">
      <w:r>
        <w:t>Burnt Timber Canyon &amp; Penney Peak Wilderness</w:t>
      </w:r>
    </w:p>
    <w:p w14:paraId="55E56C55" w14:textId="77777777" w:rsidR="001924BD" w:rsidRDefault="001924BD" w:rsidP="001924BD">
      <w:r>
        <w:t xml:space="preserve">BLM Burnt Timber Canyon WSA </w:t>
      </w:r>
      <w:r>
        <w:tab/>
      </w:r>
      <w:r>
        <w:tab/>
      </w:r>
      <w:r>
        <w:tab/>
        <w:t xml:space="preserve">        3,516 acres</w:t>
      </w:r>
    </w:p>
    <w:p w14:paraId="5D79D2F1" w14:textId="77777777" w:rsidR="001924BD" w:rsidRDefault="001924BD" w:rsidP="001924BD">
      <w:r>
        <w:t>BLM LWCs</w:t>
      </w:r>
    </w:p>
    <w:p w14:paraId="259E4E21" w14:textId="77777777" w:rsidR="001924BD" w:rsidRDefault="001924BD" w:rsidP="001924BD">
      <w:r>
        <w:t>Burnt Timber Unit Tract 1</w:t>
      </w:r>
      <w:r>
        <w:tab/>
      </w:r>
      <w:r>
        <w:tab/>
      </w:r>
      <w:r>
        <w:tab/>
        <w:t xml:space="preserve">       703 acres</w:t>
      </w:r>
    </w:p>
    <w:p w14:paraId="45281504" w14:textId="03C2222D" w:rsidR="001924BD" w:rsidRDefault="001924BD" w:rsidP="001924BD">
      <w:r>
        <w:t xml:space="preserve">Burnt Timber Unit Tract 2 (Penney </w:t>
      </w:r>
      <w:proofErr w:type="gramStart"/>
      <w:r>
        <w:t xml:space="preserve">Peak)   </w:t>
      </w:r>
      <w:proofErr w:type="gramEnd"/>
      <w:r>
        <w:t>5,375 acres</w:t>
      </w:r>
    </w:p>
    <w:p w14:paraId="2DBB09CE" w14:textId="77777777" w:rsidR="001924BD" w:rsidRDefault="001924BD" w:rsidP="001924BD"/>
    <w:p w14:paraId="3202C8C4" w14:textId="0B064F6D" w:rsidR="001924BD" w:rsidRDefault="001924BD" w:rsidP="001924BD">
      <w:r>
        <w:lastRenderedPageBreak/>
        <w:t>Total</w:t>
      </w:r>
      <w:r>
        <w:tab/>
      </w:r>
      <w:r>
        <w:tab/>
      </w:r>
      <w:r>
        <w:tab/>
      </w:r>
      <w:r>
        <w:tab/>
      </w:r>
      <w:r>
        <w:tab/>
      </w:r>
      <w:r>
        <w:tab/>
        <w:t>9,594 acres</w:t>
      </w:r>
    </w:p>
    <w:p w14:paraId="0C21C764" w14:textId="75AE0F7C" w:rsidR="001924BD" w:rsidRDefault="001924BD" w:rsidP="001924BD">
      <w:r w:rsidRPr="001924BD">
        <w:t xml:space="preserve">For more information see Pryor Mountains Coalition: </w:t>
      </w:r>
      <w:hyperlink r:id="rId5" w:history="1">
        <w:r w:rsidRPr="00D262AA">
          <w:rPr>
            <w:rStyle w:val="Hyperlink"/>
          </w:rPr>
          <w:t>http://www.pryormountains.org/pryors-coalition/</w:t>
        </w:r>
      </w:hyperlink>
      <w:r>
        <w:t xml:space="preserve"> </w:t>
      </w:r>
    </w:p>
    <w:p w14:paraId="49C3912B" w14:textId="77777777" w:rsidR="00F45E81" w:rsidRDefault="00F45E81"/>
    <w:p w14:paraId="16F32278" w14:textId="4C350A68" w:rsidR="008D11C1" w:rsidRDefault="008D11C1">
      <w:r>
        <w:t>PLANT COMMUNITIES</w:t>
      </w:r>
      <w:r w:rsidR="002933E6">
        <w:t xml:space="preserve">: </w:t>
      </w:r>
      <w:r w:rsidR="002933E6" w:rsidRPr="002933E6">
        <w:t>Current vegetation composition is 40% lodgepole pine, 25% Douglas fir, and 20% ponderosa pine.</w:t>
      </w:r>
      <w:r w:rsidR="00F45E81">
        <w:t xml:space="preserve"> Some </w:t>
      </w:r>
      <w:r w:rsidR="00F45E81" w:rsidRPr="00F45E81">
        <w:t xml:space="preserve">2,030 acres </w:t>
      </w:r>
      <w:r w:rsidR="00F45E81">
        <w:t xml:space="preserve">of the area burned in </w:t>
      </w:r>
      <w:r w:rsidR="00F45E81" w:rsidRPr="00F45E81">
        <w:t>2002</w:t>
      </w:r>
      <w:r w:rsidR="00F45E81">
        <w:t xml:space="preserve">. </w:t>
      </w:r>
    </w:p>
    <w:p w14:paraId="58AAC968" w14:textId="755F008F" w:rsidR="008D11C1" w:rsidRDefault="008D11C1" w:rsidP="00F45E81">
      <w:r>
        <w:t>WILDLIFE</w:t>
      </w:r>
      <w:r w:rsidR="00F45E81">
        <w:t>:</w:t>
      </w:r>
      <w:r w:rsidR="00F45E81" w:rsidRPr="00F45E81">
        <w:t xml:space="preserve"> </w:t>
      </w:r>
      <w:r w:rsidR="00F45E81">
        <w:t>Yellowstone Cutthroat Trout known to occur within 6 miles of stream.</w:t>
      </w:r>
      <w:r w:rsidR="006477CF">
        <w:t xml:space="preserve"> Black bear, mule deer, and bighorn sheep are known to inhabit this area. </w:t>
      </w:r>
    </w:p>
    <w:p w14:paraId="1961B8EC" w14:textId="3195027B" w:rsidR="008D11C1" w:rsidRDefault="008D11C1">
      <w:r>
        <w:t>DRAINAGES WITHIN THE PROPOSAL</w:t>
      </w:r>
      <w:r w:rsidR="006477CF">
        <w:t xml:space="preserve">: Lost Water Creek, Commissary Creek, Crooked Creek. </w:t>
      </w:r>
    </w:p>
    <w:p w14:paraId="3C8CFB08" w14:textId="27E6D713" w:rsidR="001924BD" w:rsidRDefault="00CA183B">
      <w:r w:rsidRPr="00CA183B">
        <w:drawing>
          <wp:inline distT="0" distB="0" distL="0" distR="0" wp14:anchorId="614A7100" wp14:editId="4AB54845">
            <wp:extent cx="5943600" cy="38595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59530"/>
                    </a:xfrm>
                    <a:prstGeom prst="rect">
                      <a:avLst/>
                    </a:prstGeom>
                  </pic:spPr>
                </pic:pic>
              </a:graphicData>
            </a:graphic>
          </wp:inline>
        </w:drawing>
      </w:r>
    </w:p>
    <w:p w14:paraId="272603EC" w14:textId="2825F212" w:rsidR="002800DC" w:rsidRDefault="009F3016">
      <w:r>
        <w:rPr>
          <w:noProof/>
        </w:rPr>
        <w:lastRenderedPageBreak/>
        <mc:AlternateContent>
          <mc:Choice Requires="wps">
            <w:drawing>
              <wp:anchor distT="0" distB="0" distL="114300" distR="114300" simplePos="0" relativeHeight="251659264" behindDoc="0" locked="0" layoutInCell="1" allowOverlap="1" wp14:anchorId="752E9E77" wp14:editId="622131F3">
                <wp:simplePos x="0" y="0"/>
                <wp:positionH relativeFrom="column">
                  <wp:posOffset>5067300</wp:posOffset>
                </wp:positionH>
                <wp:positionV relativeFrom="paragraph">
                  <wp:posOffset>1857375</wp:posOffset>
                </wp:positionV>
                <wp:extent cx="484632" cy="978408"/>
                <wp:effectExtent l="19050" t="0" r="10795" b="31750"/>
                <wp:wrapNone/>
                <wp:docPr id="4" name="Arrow: Down 4"/>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9FE0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399pt;margin-top:146.25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" adj="16250" fillcolor="#4472c4 [3204]" strokecolor="#1f3763 [1604]" strokeweight="1pt"/>
            </w:pict>
          </mc:Fallback>
        </mc:AlternateContent>
      </w:r>
      <w:r>
        <w:rPr>
          <w:noProof/>
        </w:rPr>
        <w:drawing>
          <wp:inline distT="0" distB="0" distL="0" distR="0" wp14:anchorId="37DA94AC" wp14:editId="3D4D7F2B">
            <wp:extent cx="5944235" cy="457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r w:rsidR="002800DC">
        <w:rPr>
          <w:noProof/>
        </w:rPr>
        <w:lastRenderedPageBreak/>
        <w:drawing>
          <wp:inline distT="0" distB="0" distL="0" distR="0" wp14:anchorId="5DFB9816" wp14:editId="6355F9D2">
            <wp:extent cx="5943600" cy="3962400"/>
            <wp:effectExtent l="0" t="0" r="0" b="0"/>
            <wp:docPr id="2" name="Picture 2" descr="A cow graz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ral horeses Pryor Mountains, Custer Gallatin NF, Montana George Wuerthner-13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2C45CC0" w14:textId="592BE377" w:rsidR="001924BD" w:rsidRDefault="001924BD">
      <w:r>
        <w:t xml:space="preserve">Pryor Mountains Feral Horses. Photo by George </w:t>
      </w:r>
      <w:proofErr w:type="spellStart"/>
      <w:r>
        <w:t>Wuerthner</w:t>
      </w:r>
      <w:proofErr w:type="spellEnd"/>
      <w:r>
        <w:t xml:space="preserve">. </w:t>
      </w:r>
    </w:p>
    <w:sectPr w:rsidR="001924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1C1"/>
    <w:rsid w:val="001924BD"/>
    <w:rsid w:val="002800DC"/>
    <w:rsid w:val="002933E6"/>
    <w:rsid w:val="004829EB"/>
    <w:rsid w:val="005D466B"/>
    <w:rsid w:val="006477CF"/>
    <w:rsid w:val="00890F2F"/>
    <w:rsid w:val="008D11C1"/>
    <w:rsid w:val="009F3016"/>
    <w:rsid w:val="00AB368A"/>
    <w:rsid w:val="00C46430"/>
    <w:rsid w:val="00CA183B"/>
    <w:rsid w:val="00CD691B"/>
    <w:rsid w:val="00D4690C"/>
    <w:rsid w:val="00F45E81"/>
    <w:rsid w:val="00F87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FE2C9"/>
  <w15:docId w15:val="{57926297-5BF5-418F-AB61-4ED797DD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C5B"/>
    <w:rPr>
      <w:rFonts w:ascii="Tahoma" w:hAnsi="Tahoma" w:cs="Tahoma"/>
      <w:sz w:val="16"/>
      <w:szCs w:val="16"/>
    </w:rPr>
  </w:style>
  <w:style w:type="character" w:styleId="CommentReference">
    <w:name w:val="annotation reference"/>
    <w:basedOn w:val="DefaultParagraphFont"/>
    <w:uiPriority w:val="99"/>
    <w:semiHidden/>
    <w:unhideWhenUsed/>
    <w:rsid w:val="00F87C5B"/>
    <w:rPr>
      <w:sz w:val="16"/>
      <w:szCs w:val="16"/>
    </w:rPr>
  </w:style>
  <w:style w:type="paragraph" w:styleId="CommentText">
    <w:name w:val="annotation text"/>
    <w:basedOn w:val="Normal"/>
    <w:link w:val="CommentTextChar"/>
    <w:uiPriority w:val="99"/>
    <w:semiHidden/>
    <w:unhideWhenUsed/>
    <w:rsid w:val="00F87C5B"/>
    <w:pPr>
      <w:spacing w:line="240" w:lineRule="auto"/>
    </w:pPr>
    <w:rPr>
      <w:sz w:val="20"/>
      <w:szCs w:val="20"/>
    </w:rPr>
  </w:style>
  <w:style w:type="character" w:customStyle="1" w:styleId="CommentTextChar">
    <w:name w:val="Comment Text Char"/>
    <w:basedOn w:val="DefaultParagraphFont"/>
    <w:link w:val="CommentText"/>
    <w:uiPriority w:val="99"/>
    <w:semiHidden/>
    <w:rsid w:val="00F87C5B"/>
    <w:rPr>
      <w:sz w:val="20"/>
      <w:szCs w:val="20"/>
    </w:rPr>
  </w:style>
  <w:style w:type="paragraph" w:styleId="CommentSubject">
    <w:name w:val="annotation subject"/>
    <w:basedOn w:val="CommentText"/>
    <w:next w:val="CommentText"/>
    <w:link w:val="CommentSubjectChar"/>
    <w:uiPriority w:val="99"/>
    <w:semiHidden/>
    <w:unhideWhenUsed/>
    <w:rsid w:val="00F87C5B"/>
    <w:rPr>
      <w:b/>
      <w:bCs/>
    </w:rPr>
  </w:style>
  <w:style w:type="character" w:customStyle="1" w:styleId="CommentSubjectChar">
    <w:name w:val="Comment Subject Char"/>
    <w:basedOn w:val="CommentTextChar"/>
    <w:link w:val="CommentSubject"/>
    <w:uiPriority w:val="99"/>
    <w:semiHidden/>
    <w:rsid w:val="00F87C5B"/>
    <w:rPr>
      <w:b/>
      <w:bCs/>
      <w:sz w:val="20"/>
      <w:szCs w:val="20"/>
    </w:rPr>
  </w:style>
  <w:style w:type="character" w:styleId="Hyperlink">
    <w:name w:val="Hyperlink"/>
    <w:basedOn w:val="DefaultParagraphFont"/>
    <w:uiPriority w:val="99"/>
    <w:unhideWhenUsed/>
    <w:rsid w:val="001924BD"/>
    <w:rPr>
      <w:color w:val="0563C1" w:themeColor="hyperlink"/>
      <w:u w:val="single"/>
    </w:rPr>
  </w:style>
  <w:style w:type="character" w:styleId="UnresolvedMention">
    <w:name w:val="Unresolved Mention"/>
    <w:basedOn w:val="DefaultParagraphFont"/>
    <w:uiPriority w:val="99"/>
    <w:semiHidden/>
    <w:unhideWhenUsed/>
    <w:rsid w:val="00192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pryormountains.org/pryors-coalition/"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8</cp:revision>
  <dcterms:created xsi:type="dcterms:W3CDTF">2020-04-16T18:11:00Z</dcterms:created>
  <dcterms:modified xsi:type="dcterms:W3CDTF">2020-05-23T13:57:00Z</dcterms:modified>
</cp:coreProperties>
</file>